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064C37" w:rsidRDefault="00757FF1" w:rsidP="00F624A8">
      <w:pPr>
        <w:pStyle w:val="FR1"/>
        <w:spacing w:before="0" w:line="240" w:lineRule="auto"/>
        <w:ind w:left="0" w:right="0"/>
        <w:rPr>
          <w:sz w:val="28"/>
          <w:szCs w:val="28"/>
        </w:rPr>
      </w:pPr>
      <w:r w:rsidRPr="00757FF1">
        <w:rPr>
          <w:rFonts w:ascii="Calibri" w:eastAsia="Calibri" w:hAnsi="Calibri"/>
          <w:b w:val="0"/>
          <w:bCs w:val="0"/>
          <w:noProof/>
          <w:sz w:val="22"/>
          <w:szCs w:val="22"/>
        </w:rPr>
        <w:drawing>
          <wp:inline distT="0" distB="0" distL="0" distR="0" wp14:anchorId="2002B3CB" wp14:editId="22B83955">
            <wp:extent cx="5133975" cy="76200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24A8" w:rsidRPr="00DD4ABD" w:rsidRDefault="00F624A8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686790712"/>
        <w:docPartObj>
          <w:docPartGallery w:val="Table of Contents"/>
          <w:docPartUnique/>
        </w:docPartObj>
      </w:sdtPr>
      <w:sdtEndPr/>
      <w:sdtContent>
        <w:p w:rsidR="00743D5B" w:rsidRPr="00743D5B" w:rsidRDefault="00743D5B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743D5B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43D5B" w:rsidRPr="00743D5B" w:rsidRDefault="00743D5B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r w:rsidRPr="00743D5B">
            <w:rPr>
              <w:sz w:val="28"/>
              <w:szCs w:val="28"/>
            </w:rPr>
            <w:fldChar w:fldCharType="begin"/>
          </w:r>
          <w:r w:rsidRPr="00743D5B">
            <w:rPr>
              <w:sz w:val="28"/>
              <w:szCs w:val="28"/>
            </w:rPr>
            <w:instrText xml:space="preserve"> TOC \o "1-3" \h \z \u </w:instrText>
          </w:r>
          <w:r w:rsidRPr="00743D5B">
            <w:rPr>
              <w:sz w:val="28"/>
              <w:szCs w:val="28"/>
            </w:rPr>
            <w:fldChar w:fldCharType="separate"/>
          </w:r>
          <w:hyperlink w:anchor="_Toc473400782" w:history="1">
            <w:r w:rsidRPr="00743D5B">
              <w:rPr>
                <w:rStyle w:val="ae"/>
                <w:noProof/>
                <w:color w:val="auto"/>
                <w:sz w:val="28"/>
                <w:szCs w:val="28"/>
              </w:rPr>
              <w:t>1 Общие положения</w:t>
            </w:r>
            <w:r w:rsidRPr="00743D5B">
              <w:rPr>
                <w:noProof/>
                <w:webHidden/>
                <w:sz w:val="28"/>
                <w:szCs w:val="28"/>
              </w:rPr>
              <w:tab/>
            </w:r>
            <w:r w:rsidRPr="00743D5B">
              <w:rPr>
                <w:noProof/>
                <w:webHidden/>
                <w:sz w:val="28"/>
                <w:szCs w:val="28"/>
              </w:rPr>
              <w:fldChar w:fldCharType="begin"/>
            </w:r>
            <w:r w:rsidRPr="00743D5B">
              <w:rPr>
                <w:noProof/>
                <w:webHidden/>
                <w:sz w:val="28"/>
                <w:szCs w:val="28"/>
              </w:rPr>
              <w:instrText xml:space="preserve"> PAGEREF _Toc473400782 \h </w:instrText>
            </w:r>
            <w:r w:rsidRPr="00743D5B">
              <w:rPr>
                <w:noProof/>
                <w:webHidden/>
                <w:sz w:val="28"/>
                <w:szCs w:val="28"/>
              </w:rPr>
            </w:r>
            <w:r w:rsidRPr="00743D5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43D5B">
              <w:rPr>
                <w:noProof/>
                <w:webHidden/>
                <w:sz w:val="28"/>
                <w:szCs w:val="28"/>
              </w:rPr>
              <w:t>3</w:t>
            </w:r>
            <w:r w:rsidRPr="00743D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3D5B" w:rsidRPr="00743D5B" w:rsidRDefault="0094730F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00783" w:history="1">
            <w:r w:rsidR="00743D5B" w:rsidRPr="00743D5B">
              <w:rPr>
                <w:rStyle w:val="ae"/>
                <w:noProof/>
                <w:color w:val="auto"/>
                <w:sz w:val="28"/>
                <w:szCs w:val="28"/>
              </w:rPr>
              <w:t>2 Формы повышения квалификации</w:t>
            </w:r>
            <w:r w:rsidR="00743D5B" w:rsidRPr="00743D5B">
              <w:rPr>
                <w:noProof/>
                <w:webHidden/>
                <w:sz w:val="28"/>
                <w:szCs w:val="28"/>
              </w:rPr>
              <w:tab/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begin"/>
            </w:r>
            <w:r w:rsidR="00743D5B" w:rsidRPr="00743D5B">
              <w:rPr>
                <w:noProof/>
                <w:webHidden/>
                <w:sz w:val="28"/>
                <w:szCs w:val="28"/>
              </w:rPr>
              <w:instrText xml:space="preserve"> PAGEREF _Toc473400783 \h </w:instrText>
            </w:r>
            <w:r w:rsidR="00743D5B" w:rsidRPr="00743D5B">
              <w:rPr>
                <w:noProof/>
                <w:webHidden/>
                <w:sz w:val="28"/>
                <w:szCs w:val="28"/>
              </w:rPr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3D5B" w:rsidRPr="00743D5B">
              <w:rPr>
                <w:noProof/>
                <w:webHidden/>
                <w:sz w:val="28"/>
                <w:szCs w:val="28"/>
              </w:rPr>
              <w:t>4</w:t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3D5B" w:rsidRPr="00743D5B" w:rsidRDefault="0094730F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00784" w:history="1">
            <w:r w:rsidR="00743D5B" w:rsidRPr="00743D5B">
              <w:rPr>
                <w:rStyle w:val="ae"/>
                <w:noProof/>
                <w:color w:val="auto"/>
                <w:sz w:val="28"/>
                <w:szCs w:val="28"/>
              </w:rPr>
              <w:t>3 Процедура организации повышения квалификации</w:t>
            </w:r>
            <w:r w:rsidR="00743D5B" w:rsidRPr="00743D5B">
              <w:rPr>
                <w:noProof/>
                <w:webHidden/>
                <w:sz w:val="28"/>
                <w:szCs w:val="28"/>
              </w:rPr>
              <w:tab/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begin"/>
            </w:r>
            <w:r w:rsidR="00743D5B" w:rsidRPr="00743D5B">
              <w:rPr>
                <w:noProof/>
                <w:webHidden/>
                <w:sz w:val="28"/>
                <w:szCs w:val="28"/>
              </w:rPr>
              <w:instrText xml:space="preserve"> PAGEREF _Toc473400784 \h </w:instrText>
            </w:r>
            <w:r w:rsidR="00743D5B" w:rsidRPr="00743D5B">
              <w:rPr>
                <w:noProof/>
                <w:webHidden/>
                <w:sz w:val="28"/>
                <w:szCs w:val="28"/>
              </w:rPr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3D5B" w:rsidRPr="00743D5B">
              <w:rPr>
                <w:noProof/>
                <w:webHidden/>
                <w:sz w:val="28"/>
                <w:szCs w:val="28"/>
              </w:rPr>
              <w:t>5</w:t>
            </w:r>
            <w:r w:rsidR="00743D5B" w:rsidRPr="00743D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3D5B" w:rsidRDefault="00743D5B">
          <w:r w:rsidRPr="00743D5B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Default="00743D5B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Pr="00743D5B" w:rsidRDefault="00743D5B" w:rsidP="00743D5B">
      <w:pPr>
        <w:pStyle w:val="1"/>
        <w:rPr>
          <w:sz w:val="28"/>
          <w:szCs w:val="28"/>
        </w:rPr>
      </w:pPr>
      <w:bookmarkStart w:id="1" w:name="_Toc473400782"/>
      <w:r w:rsidRPr="00743D5B">
        <w:rPr>
          <w:sz w:val="28"/>
          <w:szCs w:val="28"/>
        </w:rPr>
        <w:lastRenderedPageBreak/>
        <w:t>Общие положения</w:t>
      </w:r>
      <w:bookmarkEnd w:id="1"/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1.1. Настоящее Положение устанавливает порядок и формы прохождения повышения квалификации и профессиональной переподготовки педагогических работников Г</w:t>
      </w:r>
      <w:r>
        <w:rPr>
          <w:color w:val="000000"/>
          <w:sz w:val="28"/>
          <w:szCs w:val="28"/>
        </w:rPr>
        <w:t>А</w:t>
      </w:r>
      <w:r w:rsidRPr="00743D5B">
        <w:rPr>
          <w:color w:val="000000"/>
          <w:sz w:val="28"/>
          <w:szCs w:val="28"/>
        </w:rPr>
        <w:t xml:space="preserve">ПОУ </w:t>
      </w:r>
      <w:r>
        <w:rPr>
          <w:color w:val="000000"/>
          <w:sz w:val="28"/>
          <w:szCs w:val="28"/>
        </w:rPr>
        <w:t>РБ</w:t>
      </w:r>
      <w:r w:rsidRPr="00743D5B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Бурятский республиканский техникум автомобильного транспорта</w:t>
      </w:r>
      <w:r w:rsidRPr="00743D5B">
        <w:rPr>
          <w:color w:val="000000"/>
          <w:sz w:val="28"/>
          <w:szCs w:val="28"/>
        </w:rPr>
        <w:t>».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1.2. Нормативной базой организации повышения квалификации и профессиональной переподготовки преподавателей является следующие документы: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Федеральный закон от 29.12.2012 г. №273-ФЗ «Об образовании в Российской Федерации»;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Устав Г</w:t>
      </w:r>
      <w:r>
        <w:rPr>
          <w:color w:val="000000"/>
          <w:sz w:val="28"/>
          <w:szCs w:val="28"/>
        </w:rPr>
        <w:t>А</w:t>
      </w:r>
      <w:r w:rsidRPr="00743D5B">
        <w:rPr>
          <w:color w:val="000000"/>
          <w:sz w:val="28"/>
          <w:szCs w:val="28"/>
        </w:rPr>
        <w:t xml:space="preserve">ПОУ </w:t>
      </w:r>
      <w:r>
        <w:rPr>
          <w:color w:val="000000"/>
          <w:sz w:val="28"/>
          <w:szCs w:val="28"/>
        </w:rPr>
        <w:t>РБ</w:t>
      </w:r>
      <w:r w:rsidRPr="00743D5B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Бурятский республиканский техникум автомобильного транспорта</w:t>
      </w:r>
      <w:r w:rsidRPr="00743D5B">
        <w:rPr>
          <w:color w:val="000000"/>
          <w:sz w:val="28"/>
          <w:szCs w:val="28"/>
        </w:rPr>
        <w:t>»;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данное Положение.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1.3. Повышение квалификации является служебной обязанностью преподавателей и мастеров производственного обучения техникума.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1.4. Целью повышения квалификации и профессиональной переподготовки является обновление и углубление теоретических и практических знаний педагогических работников техникума в связи с повышением требований к уровню квалификации и необходимостью освоения современных методов решения профессиональных задач.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1.5. Повышение квалификации педагогических работников техникума проводится не реже одного раза в 3 года в течение всей трудовой деятельности.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1.6. Результаты повышения квалификации учитываются при аттестации педагогических работников на соответствие занимаемой должности и на получение первой и высшей квалификационных категорий.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1.7. Повышение квалификации и профессиональная переподготовка может осуществляться с отрывом от работы, без отрыва от работы, с частичным отрывом от работы и по индивидуальным формам обучения.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lastRenderedPageBreak/>
        <w:t>1.8. Повышение квалификации и профессиональная переподготовка педагогических работников техникума может финансироваться за счет средств техникума, за счет средств физических лиц.</w:t>
      </w:r>
    </w:p>
    <w:p w:rsid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Pr="00743D5B" w:rsidRDefault="00743D5B" w:rsidP="00743D5B">
      <w:pPr>
        <w:pStyle w:val="1"/>
        <w:rPr>
          <w:sz w:val="28"/>
          <w:szCs w:val="28"/>
        </w:rPr>
      </w:pPr>
      <w:r w:rsidRPr="00743D5B">
        <w:t xml:space="preserve"> </w:t>
      </w:r>
      <w:bookmarkStart w:id="2" w:name="_Toc473400783"/>
      <w:r w:rsidRPr="00743D5B">
        <w:rPr>
          <w:sz w:val="28"/>
          <w:szCs w:val="28"/>
        </w:rPr>
        <w:t>Формы повышения квалификации</w:t>
      </w:r>
      <w:bookmarkEnd w:id="2"/>
    </w:p>
    <w:p w:rsid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2.1. Базовая форма повышения квалификации (не реже одного раза в 3 года) может реализоваться в следующих видах: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2.1.1. Обучение в объеме не менее 72 часов с выдачей удостоверения (свидетельства) о повышении квалификации по программе для педагогических работников организаций, осуществляющих образовательную деятельность.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2.1.2. Переподготовка в объеме не менее 500 часов с выдачей диплома государственного образца о профессиональной переподготовке.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2.1.4. Обучение в асп</w:t>
      </w:r>
      <w:r>
        <w:rPr>
          <w:color w:val="000000"/>
          <w:sz w:val="28"/>
          <w:szCs w:val="28"/>
        </w:rPr>
        <w:t>и</w:t>
      </w:r>
      <w:r w:rsidRPr="00743D5B">
        <w:rPr>
          <w:color w:val="000000"/>
          <w:sz w:val="28"/>
          <w:szCs w:val="28"/>
        </w:rPr>
        <w:t>рантуре.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2.2. Текущая форма повышения квалификации (по мере необходимости):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участие в международных, всероссийских, межрегиональных и других конференциях, совещаниях-семинарах;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прохождение краткосрочных курсов;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участие в тематических и проблемных семинарах, проводимых крупными специалистами по направлению, специальности.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2.3. Пер</w:t>
      </w:r>
      <w:r>
        <w:rPr>
          <w:color w:val="000000"/>
          <w:sz w:val="28"/>
          <w:szCs w:val="28"/>
        </w:rPr>
        <w:t>и</w:t>
      </w:r>
      <w:r w:rsidRPr="00743D5B">
        <w:rPr>
          <w:color w:val="000000"/>
          <w:sz w:val="28"/>
          <w:szCs w:val="28"/>
        </w:rPr>
        <w:t>одическая стажировка - не менее 72 часов. Основной целью стажировки является формирование и закрепление на практике профессиональных знаний, умений и навыков, полученных в результате теоретической подготовки. Стажировка осуществляется также в целях изучения передового опыта, приобретения профессиональных и организаторских навыков для выполнения обязанностей по занимаемой или более высокой должности.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2.4. Повышение квалификации может осуществляться как с отрывом, так и без отрыва от основной работы.</w:t>
      </w:r>
    </w:p>
    <w:p w:rsidR="00743D5B" w:rsidRPr="00743D5B" w:rsidRDefault="00743D5B" w:rsidP="00743D5B">
      <w:pPr>
        <w:pStyle w:val="1"/>
        <w:rPr>
          <w:sz w:val="28"/>
          <w:szCs w:val="28"/>
        </w:rPr>
      </w:pPr>
      <w:r w:rsidRPr="00743D5B">
        <w:rPr>
          <w:sz w:val="28"/>
          <w:szCs w:val="28"/>
        </w:rPr>
        <w:lastRenderedPageBreak/>
        <w:t xml:space="preserve"> </w:t>
      </w:r>
      <w:bookmarkStart w:id="3" w:name="_Toc473400784"/>
      <w:r w:rsidRPr="00743D5B">
        <w:rPr>
          <w:sz w:val="28"/>
          <w:szCs w:val="28"/>
        </w:rPr>
        <w:t>Процедура организации повышения квалификации</w:t>
      </w:r>
      <w:bookmarkEnd w:id="3"/>
    </w:p>
    <w:p w:rsid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3.1. Повышение квалификации преподавателей и мастеров производственного обучения техникума осуществляется на основе перспективного плана повышения квалификации педагогических работников, утвержденного директором.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 xml:space="preserve">3.2. Повышение квалификации в форме стажировки осуществляется на основании плана стажировки, утвержденного директором техникума и </w:t>
      </w:r>
      <w:proofErr w:type="spellStart"/>
      <w:r w:rsidRPr="00743D5B">
        <w:rPr>
          <w:color w:val="000000"/>
          <w:sz w:val="28"/>
          <w:szCs w:val="28"/>
        </w:rPr>
        <w:t>согласаванным</w:t>
      </w:r>
      <w:proofErr w:type="spellEnd"/>
      <w:r w:rsidRPr="00743D5B">
        <w:rPr>
          <w:color w:val="000000"/>
          <w:sz w:val="28"/>
          <w:szCs w:val="28"/>
        </w:rPr>
        <w:t xml:space="preserve"> с предприятиями и организациями.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3.3. По согласованию с заместителем директора по учебной работе, а также с учетом актуальности конкретных курсов и финансовых возможностей техникума директором техникума принимается решение о направлении преподавателей на курсы повышения квалификации.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3.4. Права и обязанности преподавателей, проходящих повышение квалификации, определяются Уставом Г</w:t>
      </w:r>
      <w:r>
        <w:rPr>
          <w:color w:val="000000"/>
          <w:sz w:val="28"/>
          <w:szCs w:val="28"/>
        </w:rPr>
        <w:t>АП</w:t>
      </w:r>
      <w:r w:rsidRPr="00743D5B">
        <w:rPr>
          <w:color w:val="000000"/>
          <w:sz w:val="28"/>
          <w:szCs w:val="28"/>
        </w:rPr>
        <w:t xml:space="preserve">ОУ </w:t>
      </w:r>
      <w:r>
        <w:rPr>
          <w:color w:val="000000"/>
          <w:sz w:val="28"/>
          <w:szCs w:val="28"/>
        </w:rPr>
        <w:t>РБ</w:t>
      </w:r>
      <w:r w:rsidRPr="00743D5B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Бурятский республиканский техникум автомобильного транспорта</w:t>
      </w:r>
      <w:r w:rsidRPr="00743D5B">
        <w:rPr>
          <w:color w:val="000000"/>
          <w:sz w:val="28"/>
          <w:szCs w:val="28"/>
        </w:rPr>
        <w:t>», должностной инструкцией преподавателя</w:t>
      </w:r>
      <w:proofErr w:type="gramStart"/>
      <w:r w:rsidRPr="00743D5B">
        <w:rPr>
          <w:color w:val="000000"/>
          <w:sz w:val="28"/>
          <w:szCs w:val="28"/>
        </w:rPr>
        <w:t xml:space="preserve"> ,</w:t>
      </w:r>
      <w:proofErr w:type="gramEnd"/>
      <w:r w:rsidRPr="00743D5B">
        <w:rPr>
          <w:color w:val="000000"/>
          <w:sz w:val="28"/>
          <w:szCs w:val="28"/>
        </w:rPr>
        <w:t xml:space="preserve"> трудовым договором и настоящим Положением.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3.5. Инспектор по кадрам на основании плана повышения квалификации педагогических работников готовит приказ о направлении сотрудников на повышение квалификации с указанием формы и сроков.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3.6. За преподавателями и мастерами производственного обучения на время их обучения с отрывом от основной работы сохраняется средняя заработная плата по основному месту работы.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 xml:space="preserve">3.7. Оценка </w:t>
      </w:r>
      <w:proofErr w:type="gramStart"/>
      <w:r w:rsidRPr="00743D5B">
        <w:rPr>
          <w:color w:val="000000"/>
          <w:sz w:val="28"/>
          <w:szCs w:val="28"/>
        </w:rPr>
        <w:t>уровня знаний слушателей курсов повышения квалификации</w:t>
      </w:r>
      <w:proofErr w:type="gramEnd"/>
      <w:r w:rsidRPr="00743D5B">
        <w:rPr>
          <w:color w:val="000000"/>
          <w:sz w:val="28"/>
          <w:szCs w:val="28"/>
        </w:rPr>
        <w:t xml:space="preserve"> проводится по результатам текущего контроля знаний, при защите проектных и аттестационных работ, рефератов, сдаче экзаменов и другими процедурами, предусмотренными программами повышения квалификации.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 xml:space="preserve">3.8. Преподаватели и мастера производственного обучения, успешно завершившие курс обучения, представляют в отдел кадров техникума в </w:t>
      </w:r>
      <w:r w:rsidRPr="00743D5B">
        <w:rPr>
          <w:color w:val="000000"/>
          <w:sz w:val="28"/>
          <w:szCs w:val="28"/>
        </w:rPr>
        <w:lastRenderedPageBreak/>
        <w:t>зависимости от формы повышения квалификации одни из следующих документов: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удостоверение о повышении квалификации;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свидетельство о повышении квалификации;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квалификационный аттестат;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743D5B">
        <w:rPr>
          <w:color w:val="000000"/>
          <w:sz w:val="28"/>
          <w:szCs w:val="28"/>
        </w:rPr>
        <w:t>- диплом о профессиональной переподготовки;</w:t>
      </w:r>
      <w:proofErr w:type="gramEnd"/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 xml:space="preserve">- диплом о дополнительном (к </w:t>
      </w:r>
      <w:proofErr w:type="gramStart"/>
      <w:r w:rsidRPr="00743D5B">
        <w:rPr>
          <w:color w:val="000000"/>
          <w:sz w:val="28"/>
          <w:szCs w:val="28"/>
        </w:rPr>
        <w:t>высшему</w:t>
      </w:r>
      <w:proofErr w:type="gramEnd"/>
      <w:r w:rsidRPr="00743D5B">
        <w:rPr>
          <w:color w:val="000000"/>
          <w:sz w:val="28"/>
          <w:szCs w:val="28"/>
        </w:rPr>
        <w:t>) образовании;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- другие документы.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43D5B">
        <w:rPr>
          <w:color w:val="000000"/>
          <w:sz w:val="28"/>
          <w:szCs w:val="28"/>
        </w:rPr>
        <w:t>3.9. Сведения о результатах повышения квалификации и профессиональной переподготовки преподавателей и мастеров производственного обучения систематизируются в отделе кадров и учитываются при прохождении аттестации.</w:t>
      </w:r>
    </w:p>
    <w:p w:rsidR="00743D5B" w:rsidRPr="00743D5B" w:rsidRDefault="00743D5B" w:rsidP="00743D5B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sectPr w:rsidR="00743D5B" w:rsidRPr="00743D5B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0F" w:rsidRDefault="0094730F" w:rsidP="00AE736C">
      <w:pPr>
        <w:spacing w:before="0"/>
      </w:pPr>
      <w:r>
        <w:separator/>
      </w:r>
    </w:p>
  </w:endnote>
  <w:endnote w:type="continuationSeparator" w:id="0">
    <w:p w:rsidR="0094730F" w:rsidRDefault="0094730F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757FF1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7FF1">
            <w:rPr>
              <w:rStyle w:val="a5"/>
              <w:i/>
              <w:iCs/>
              <w:noProof/>
              <w:sz w:val="20"/>
              <w:szCs w:val="20"/>
            </w:rPr>
            <w:t>6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7FF1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7FF1">
            <w:rPr>
              <w:rStyle w:val="a5"/>
              <w:i/>
              <w:iCs/>
              <w:noProof/>
              <w:sz w:val="20"/>
              <w:szCs w:val="20"/>
            </w:rPr>
            <w:t>6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0F" w:rsidRDefault="0094730F" w:rsidP="00AE736C">
      <w:pPr>
        <w:spacing w:before="0"/>
      </w:pPr>
      <w:r>
        <w:separator/>
      </w:r>
    </w:p>
  </w:footnote>
  <w:footnote w:type="continuationSeparator" w:id="0">
    <w:p w:rsidR="0094730F" w:rsidRDefault="0094730F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0C4946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003BC6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0C4946">
            <w:rPr>
              <w:rFonts w:ascii="Times New Roman" w:hAnsi="Times New Roman" w:cs="Times New Roman"/>
            </w:rPr>
            <w:t>04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1E8D6B5B" id="Group 5" o:spid="_x0000_s1026" style="position:absolute;left:0;text-align:left;margin-left:14.65pt;margin-top:-79.9pt;width:87.1pt;height:79.95pt;z-index:-251659264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15"/>
  </w:num>
  <w:num w:numId="12">
    <w:abstractNumId w:val="14"/>
  </w:num>
  <w:num w:numId="13">
    <w:abstractNumId w:val="19"/>
  </w:num>
  <w:num w:numId="14">
    <w:abstractNumId w:val="10"/>
  </w:num>
  <w:num w:numId="15">
    <w:abstractNumId w:val="5"/>
  </w:num>
  <w:num w:numId="16">
    <w:abstractNumId w:val="7"/>
  </w:num>
  <w:num w:numId="17">
    <w:abstractNumId w:val="18"/>
  </w:num>
  <w:num w:numId="18">
    <w:abstractNumId w:val="8"/>
  </w:num>
  <w:num w:numId="19">
    <w:abstractNumId w:val="16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C4946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858F2"/>
    <w:rsid w:val="002B7204"/>
    <w:rsid w:val="002D34BB"/>
    <w:rsid w:val="002E64E6"/>
    <w:rsid w:val="002E7B78"/>
    <w:rsid w:val="002F5290"/>
    <w:rsid w:val="002F5961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D662C"/>
    <w:rsid w:val="003E64EA"/>
    <w:rsid w:val="003F7E36"/>
    <w:rsid w:val="00401D86"/>
    <w:rsid w:val="004162DF"/>
    <w:rsid w:val="00420BA1"/>
    <w:rsid w:val="00423233"/>
    <w:rsid w:val="00431C58"/>
    <w:rsid w:val="00432E61"/>
    <w:rsid w:val="00443257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56C19"/>
    <w:rsid w:val="00581417"/>
    <w:rsid w:val="0059212F"/>
    <w:rsid w:val="005D798E"/>
    <w:rsid w:val="005F105D"/>
    <w:rsid w:val="005F5B83"/>
    <w:rsid w:val="00633A09"/>
    <w:rsid w:val="006353FF"/>
    <w:rsid w:val="006713CB"/>
    <w:rsid w:val="006D030E"/>
    <w:rsid w:val="006D5D86"/>
    <w:rsid w:val="006E297A"/>
    <w:rsid w:val="00705134"/>
    <w:rsid w:val="007120CA"/>
    <w:rsid w:val="007177E9"/>
    <w:rsid w:val="0072798A"/>
    <w:rsid w:val="00741F3D"/>
    <w:rsid w:val="00743D5B"/>
    <w:rsid w:val="007510F1"/>
    <w:rsid w:val="00757FF1"/>
    <w:rsid w:val="00760AA8"/>
    <w:rsid w:val="00781633"/>
    <w:rsid w:val="007B0EFE"/>
    <w:rsid w:val="007D59EA"/>
    <w:rsid w:val="007E261B"/>
    <w:rsid w:val="007F140C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D5792"/>
    <w:rsid w:val="008E4E4A"/>
    <w:rsid w:val="008F0B94"/>
    <w:rsid w:val="008F598A"/>
    <w:rsid w:val="00900CB2"/>
    <w:rsid w:val="00922E43"/>
    <w:rsid w:val="00931BB1"/>
    <w:rsid w:val="0094730F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94841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ABF0-5F2C-44F8-9186-AC226E49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4</cp:revision>
  <cp:lastPrinted>2016-11-11T01:40:00Z</cp:lastPrinted>
  <dcterms:created xsi:type="dcterms:W3CDTF">2017-01-28T13:05:00Z</dcterms:created>
  <dcterms:modified xsi:type="dcterms:W3CDTF">2017-02-16T02:46:00Z</dcterms:modified>
</cp:coreProperties>
</file>